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17"/>
        <w:gridCol w:w="2501"/>
        <w:gridCol w:w="5924"/>
      </w:tblGrid>
      <w:tr w:rsidR="006E42C6" w:rsidRPr="00F51F78" w:rsidTr="005D551F">
        <w:tc>
          <w:tcPr>
            <w:tcW w:w="817" w:type="dxa"/>
          </w:tcPr>
          <w:p w:rsidR="006E42C6" w:rsidRPr="00F51F78" w:rsidRDefault="006E42C6" w:rsidP="005D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501" w:type="dxa"/>
          </w:tcPr>
          <w:p w:rsidR="006E42C6" w:rsidRPr="00F51F78" w:rsidRDefault="006E42C6" w:rsidP="005D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Faculty name</w:t>
            </w:r>
          </w:p>
        </w:tc>
        <w:tc>
          <w:tcPr>
            <w:tcW w:w="5924" w:type="dxa"/>
          </w:tcPr>
          <w:p w:rsidR="006E42C6" w:rsidRPr="00F51F78" w:rsidRDefault="006E42C6" w:rsidP="005D5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Publications</w:t>
            </w:r>
          </w:p>
        </w:tc>
      </w:tr>
      <w:tr w:rsidR="006E42C6" w:rsidRPr="00F51F78" w:rsidTr="005D551F">
        <w:tc>
          <w:tcPr>
            <w:tcW w:w="817" w:type="dxa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Dr. I </w:t>
            </w:r>
            <w:proofErr w:type="spellStart"/>
            <w:r w:rsidRPr="00F51F7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Packiaraj</w:t>
            </w:r>
            <w:proofErr w:type="spellEnd"/>
          </w:p>
        </w:tc>
        <w:tc>
          <w:tcPr>
            <w:tcW w:w="5924" w:type="dxa"/>
          </w:tcPr>
          <w:p w:rsidR="00270DF8" w:rsidRPr="00270DF8" w:rsidRDefault="006E42C6" w:rsidP="00270D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Keratocystic</w:t>
            </w:r>
            <w:proofErr w:type="spellEnd"/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Odontogenic</w:t>
            </w:r>
            <w:proofErr w:type="spellEnd"/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Tumor - A case report</w:t>
            </w:r>
          </w:p>
          <w:p w:rsidR="006E42C6" w:rsidRDefault="006E42C6" w:rsidP="00270D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Indian Academy of Dental Specialist Researchers 2020</w:t>
            </w:r>
          </w:p>
          <w:p w:rsidR="00270DF8" w:rsidRPr="00270DF8" w:rsidRDefault="006E42C6" w:rsidP="00270D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Proliferative verrucous leukoplakia </w:t>
            </w:r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 case report</w:t>
            </w:r>
          </w:p>
          <w:p w:rsidR="006E42C6" w:rsidRDefault="006E42C6" w:rsidP="00270D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Indian Academy of Dental Specialist Researchers 2020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Gorlin-Goltz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syndrome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asscoiated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with  cleft lip and palate - A rare case report</w:t>
            </w:r>
          </w:p>
          <w:p w:rsidR="00270DF8" w:rsidRDefault="00270DF8" w:rsidP="00270D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Journal of Indian Dental Association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Tamilnadu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(JIDAT), Jan - March 2019, 9(1), 17-21</w:t>
            </w:r>
          </w:p>
          <w:p w:rsidR="00270DF8" w:rsidRDefault="00270DF8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Clinical Evaluation of Placement of Implant by Flapless Technique Over Conventional Flap Technique</w:t>
            </w:r>
          </w:p>
          <w:p w:rsidR="00270DF8" w:rsidRPr="00270DF8" w:rsidRDefault="00270DF8" w:rsidP="00270DF8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J. </w:t>
            </w:r>
            <w:proofErr w:type="spellStart"/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Maxillofac</w:t>
            </w:r>
            <w:proofErr w:type="spellEnd"/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Oral Surg. Published 30 March 2019</w:t>
            </w:r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https://doi.org/10.1007/s12663-019-01218-9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Implant-based overdenture: A review in patient perspective</w:t>
            </w:r>
          </w:p>
          <w:p w:rsidR="00270DF8" w:rsidRDefault="006E42C6" w:rsidP="00270D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Journal of Pharmacy &amp;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Bioallied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Sciences, 01 Oct 2016, 8(Suppl 1):S20-S22</w:t>
            </w:r>
          </w:p>
          <w:p w:rsidR="006E42C6" w:rsidRDefault="006E42C6" w:rsidP="00270DF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DOI: 10.4103/0975-7406.191959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A computed tomography study in the location of greater palatine artery in South Indian population for maxillary osteotomy</w:t>
            </w:r>
          </w:p>
          <w:p w:rsidR="006E42C6" w:rsidRPr="00270DF8" w:rsidRDefault="006E42C6" w:rsidP="00270DF8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Pharm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Bioall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Sci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2016;8:S151-3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Geriatric mandibular impacted canine surgical removal: A rare cas</w:t>
            </w:r>
            <w:r w:rsid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  <w:p w:rsidR="006E42C6" w:rsidRPr="00270DF8" w:rsidRDefault="006E42C6" w:rsidP="00270DF8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 Indian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Acad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Dent Spec Res 2015</w:t>
            </w:r>
            <w:proofErr w:type="gram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;2:27</w:t>
            </w:r>
            <w:proofErr w:type="gram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DOI:10.4103/2229-3019.166118</w:t>
            </w:r>
          </w:p>
          <w:p w:rsidR="006E42C6" w:rsidRPr="00F51F7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Rare case of schwannoma in anterior palate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 Indian </w:t>
            </w:r>
            <w:proofErr w:type="spellStart"/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Acad</w:t>
            </w:r>
            <w:proofErr w:type="spellEnd"/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Dent Spec Res 2015;2:30-3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DOI:10.4103/2229-3019.166119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Role of collagen membrane - a comprehensive revie</w:t>
            </w:r>
            <w:r w:rsid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</w:p>
          <w:p w:rsidR="006E42C6" w:rsidRPr="00270DF8" w:rsidRDefault="006E42C6" w:rsidP="00270DF8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Journal of Advanced Medical and Dental Sciences Research Vol. 3, Issue 3, July- September 2015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Cleft rhinoplasty</w:t>
            </w:r>
          </w:p>
          <w:p w:rsidR="006E42C6" w:rsidRDefault="006E42C6" w:rsidP="00270DF8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Pharm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Bioall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Sci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2015;7:S691-4</w:t>
            </w:r>
          </w:p>
          <w:p w:rsidR="00270DF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Soft tissue changes after a combined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lefort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and anterior maxillary osteotomy: A clinical and cephalometric study</w:t>
            </w:r>
          </w:p>
          <w:p w:rsidR="006E42C6" w:rsidRPr="00270DF8" w:rsidRDefault="006E42C6" w:rsidP="00270DF8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 Indian </w:t>
            </w:r>
            <w:proofErr w:type="spellStart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>Acad</w:t>
            </w:r>
            <w:proofErr w:type="spellEnd"/>
            <w:r w:rsidRPr="00270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Dent Spec Res 2015;2:16-9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DOI:10.4103/2229-3019.166109</w:t>
            </w:r>
          </w:p>
          <w:p w:rsidR="006E42C6" w:rsidRPr="00F51F7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Dental caries predisposing to pyogenic granuloma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Unique Journal of Medical and Dental Sciences 02 (02), April-June 2014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2C6" w:rsidRPr="00F51F78" w:rsidRDefault="006E42C6" w:rsidP="00270DF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Unusual case of epidermoid cyst- a case report</w:t>
            </w:r>
          </w:p>
          <w:p w:rsidR="006E42C6" w:rsidRPr="00F51F78" w:rsidRDefault="006E42C6" w:rsidP="006E42C6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>Unique Journal of Medical and Dental Sciences 02 (03), July-Sept 2014</w:t>
            </w:r>
          </w:p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C6" w:rsidRPr="00F51F78" w:rsidTr="005D551F">
        <w:tc>
          <w:tcPr>
            <w:tcW w:w="817" w:type="dxa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Dr.N.Dhinekshkumar</w:t>
            </w:r>
            <w:proofErr w:type="spellEnd"/>
          </w:p>
        </w:tc>
        <w:tc>
          <w:tcPr>
            <w:tcW w:w="5924" w:type="dxa"/>
          </w:tcPr>
          <w:p w:rsidR="00F51F78" w:rsidRPr="00F51F78" w:rsidRDefault="009C4085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Proliferative verrucous leukoplakia </w:t>
            </w:r>
            <w:r w:rsidRPr="00F5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Journal of Indian Academy of Dental Specialist Researchers 2020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Correction of maxillary protrusion with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Lefort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1 and anterior maxillary osteotomy –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Journal of Indian Dental Association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Tamilnadu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(JIDAT), April - June 2019, 9(2), 11-14</w:t>
            </w:r>
          </w:p>
          <w:p w:rsidR="00990AB2" w:rsidRDefault="00990AB2" w:rsidP="00990A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Clinical Evaluation of Placement of Implant by Flapless Technique Over Conventional Flap Technique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Maxillofac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. Oral Surg. Published online 30 March 2019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DOI https://doi.org/10.1007/s12663-019-01218-9</w:t>
            </w:r>
          </w:p>
          <w:p w:rsidR="00990AB2" w:rsidRDefault="00990AB2" w:rsidP="00990A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Gorlin-Goltz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syndrome associated with cleft lip and palate-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Journal of Indian Dental Association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Tamilnadu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(JIDAT), Jan - March 2019, 9(1), 17-21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Sialolithiasis: An Unusually Large Salivary Stone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Maxillofac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. Oral Surg Published online 28 March 2019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https://doi.org/10.1007/s12663-019-01223-y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C6" w:rsidRPr="00F51F78" w:rsidRDefault="00E271CC" w:rsidP="00E271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Surgical management of infected sebaceous cyst in cheek: A case report</w:t>
            </w:r>
          </w:p>
          <w:p w:rsidR="00E271CC" w:rsidRPr="00F51F78" w:rsidRDefault="00E271CC" w:rsidP="00E271C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International Journal of Applied Dental Sciences 2018; 4(1): 164-168</w:t>
            </w:r>
          </w:p>
          <w:p w:rsidR="00990AB2" w:rsidRDefault="00990AB2" w:rsidP="00990A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Sialocele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: A rare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sequlae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transparotid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approach in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subcondylar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fracture management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National Journal of Maxillofacial Surgery 2016;7:201-4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Combined Surgical Approach for the Advanced Oral Sub Mucous Fibrosis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Therapy: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DJ International Journal of Advances in Dental Science and Research, Vol. 1(1) 2016, pp. 17-21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Management of Large Infected Radicular Cyst of the Mandible: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DJ International Journal of Advances in Dental Science and Research, Vol. 1(1) 2016, pp. 13-16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Hemisection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-A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Saviour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of Compromised Teeth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DJ International Journal of Advances in Dental Science and Research, Vol. 1(1) 2016, pp. 4-7</w:t>
            </w:r>
          </w:p>
          <w:p w:rsidR="00990AB2" w:rsidRDefault="00990AB2" w:rsidP="00990AB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Isolated Submandibular Swelling Incidence and Protocol in Management: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DJ International Journal of Advances in Dental Science and Research, Vol. 1(1) 2016, pp. 1-3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Estimation of plasma lipids and its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signifcance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histopathological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grades in oral cancer: Prognostic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signifcance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 an original research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Journal of Oral and Maxillofacial Pathology Vol. 17 Issue 1 Jan - Apr 2013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1CC" w:rsidRPr="00F51F78" w:rsidRDefault="00E271CC" w:rsidP="00E271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Autogenous Reconstructive Modalities of TMJ Ankylosis-A Retrospective Analysis of 45 Cases</w:t>
            </w:r>
          </w:p>
          <w:p w:rsidR="00E271CC" w:rsidRPr="00F51F78" w:rsidRDefault="00E271CC" w:rsidP="00E271C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Maxillofac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. Oral Surg. Published online 31 March 2013</w:t>
            </w:r>
          </w:p>
          <w:p w:rsidR="003B48D4" w:rsidRPr="00F51F78" w:rsidRDefault="003B48D4" w:rsidP="00E271C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DOI 10.1007/s12663-013-0504-9</w:t>
            </w:r>
          </w:p>
          <w:p w:rsidR="00F51F78" w:rsidRPr="00F51F78" w:rsidRDefault="00F51F78" w:rsidP="00E271C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F78" w:rsidRPr="00F51F78" w:rsidRDefault="00F51F78" w:rsidP="00F51F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Unilateral Incomplete Cleft Lip - A Case Report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Kanyakumari Dental Journal Vol. 1 No. 2 (July - December 2012)</w:t>
            </w:r>
          </w:p>
          <w:p w:rsidR="00F51F78" w:rsidRPr="00F51F78" w:rsidRDefault="00F51F78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8D4" w:rsidRPr="00F51F78" w:rsidRDefault="00D33AB7" w:rsidP="003B48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Solitary bone cyst</w:t>
            </w:r>
          </w:p>
          <w:p w:rsidR="00A94886" w:rsidRPr="00F51F78" w:rsidRDefault="00D33AB7" w:rsidP="00F51F7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Indian Journal of Dental Research, 22(1), 2011</w:t>
            </w:r>
          </w:p>
        </w:tc>
      </w:tr>
      <w:tr w:rsidR="006E42C6" w:rsidRPr="00F51F78" w:rsidTr="005D551F">
        <w:tc>
          <w:tcPr>
            <w:tcW w:w="817" w:type="dxa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Dr. T J Gnanasagar</w:t>
            </w:r>
          </w:p>
        </w:tc>
        <w:tc>
          <w:tcPr>
            <w:tcW w:w="5924" w:type="dxa"/>
          </w:tcPr>
          <w:p w:rsidR="00270DF8" w:rsidRDefault="005A73F7" w:rsidP="00270DF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“Antimicrobial Fillers for Dental Restorative Materials” in Advanced AntimicrobialMaterials and Applications. Springer 2021</w:t>
            </w:r>
          </w:p>
          <w:p w:rsidR="005A73F7" w:rsidRDefault="00270DF8" w:rsidP="00270DF8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0DF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  <w:t>https://doi.org/10.1007/978-981-15-7098-8_14</w:t>
            </w:r>
          </w:p>
          <w:p w:rsidR="00270DF8" w:rsidRDefault="005A73F7" w:rsidP="00270DF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Platypus and opossum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calcitonins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 exhibit strong activities, even though they belong to </w:t>
            </w:r>
            <w:r w:rsidRPr="00270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mammals</w:t>
            </w:r>
          </w:p>
          <w:p w:rsidR="005A73F7" w:rsidRDefault="005A73F7" w:rsidP="00270DF8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General and Comparative Endocrinology (GCE), Volume 246, 15 May 2017, Pages 270-278  </w:t>
            </w:r>
            <w:r w:rsidR="00270DF8" w:rsidRPr="00270DF8">
              <w:rPr>
                <w:rFonts w:ascii="Times New Roman" w:hAnsi="Times New Roman" w:cs="Times New Roman"/>
                <w:sz w:val="28"/>
                <w:szCs w:val="28"/>
              </w:rPr>
              <w:t>https://doi.org/10.1016/j.ygcen.2017.01.001</w:t>
            </w:r>
          </w:p>
          <w:p w:rsidR="00270DF8" w:rsidRDefault="00270DF8" w:rsidP="00270DF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dynamin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 inhibitor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dynasore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 inhibits bone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resorption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 by rapidly disrupting actin rings of osteoclasts</w:t>
            </w:r>
          </w:p>
          <w:p w:rsidR="00270DF8" w:rsidRDefault="00270DF8" w:rsidP="00270DF8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Journal of Bone and Mineral Metabolism (JBMM) 2016 Jul</w:t>
            </w:r>
            <w:proofErr w:type="gram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;34</w:t>
            </w:r>
            <w:proofErr w:type="gram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(4):395-405. Published online: 11 June 2015doi: 10.1007/s00774-015-0683-1.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Epub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 2015 Jun 11</w:t>
            </w:r>
          </w:p>
          <w:p w:rsidR="00270DF8" w:rsidRPr="00270DF8" w:rsidRDefault="00270DF8" w:rsidP="00270DF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Wnt16 regulates osteoclast differentiation in conjunction with Wnt5a</w:t>
            </w:r>
          </w:p>
          <w:p w:rsidR="00270DF8" w:rsidRDefault="00270DF8" w:rsidP="00270DF8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Biochemical and Biophysical Research Communications (BBRC) 2015 Aug 7</w:t>
            </w:r>
            <w:proofErr w:type="gram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;463</w:t>
            </w:r>
            <w:proofErr w:type="gram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(4):1278-83.    Published online: 18 June 2015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doi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: 10.1016/j.bbrc.2015.06.102. </w:t>
            </w:r>
            <w:proofErr w:type="spellStart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Epub</w:t>
            </w:r>
            <w:proofErr w:type="spellEnd"/>
            <w:r w:rsidRPr="00270DF8">
              <w:rPr>
                <w:rFonts w:ascii="Times New Roman" w:hAnsi="Times New Roman" w:cs="Times New Roman"/>
                <w:sz w:val="28"/>
                <w:szCs w:val="28"/>
              </w:rPr>
              <w:t xml:space="preserve"> 2015 Jun 18.</w:t>
            </w:r>
          </w:p>
          <w:p w:rsidR="00270DF8" w:rsidRPr="00270DF8" w:rsidRDefault="00270DF8" w:rsidP="00270DF8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Polarization of osteoclasts on dental implant materials is similar to that observed on bone</w:t>
            </w:r>
          </w:p>
          <w:p w:rsidR="00270DF8" w:rsidRPr="00270DF8" w:rsidRDefault="00270DF8" w:rsidP="00270DF8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Journal of Oral Biosciences 56 (2014) Volume 56, Issue 4, November 2014, Pages 136-142    Published online: 13 August 2014</w:t>
            </w:r>
          </w:p>
          <w:p w:rsidR="00270DF8" w:rsidRDefault="00270DF8" w:rsidP="007505CA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http://dx.doi.org/10.1016/j.job.2014.06.005</w:t>
            </w:r>
          </w:p>
          <w:p w:rsidR="00270DF8" w:rsidRDefault="00270DF8" w:rsidP="00270D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The crown angulations and inclinations in Dravidian population with normal occlusion. Indian Journal of Dental </w:t>
            </w:r>
            <w:r w:rsidRPr="00F5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Research 2012</w:t>
            </w:r>
            <w:proofErr w:type="gram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;23:53</w:t>
            </w:r>
            <w:proofErr w:type="gram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-8.   Published online: 26-Jul-2012</w:t>
            </w:r>
          </w:p>
          <w:p w:rsidR="00270DF8" w:rsidRDefault="005A73F7" w:rsidP="00270DF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A novel adjuvant to treat palatal fracture</w:t>
            </w:r>
          </w:p>
          <w:p w:rsidR="006E42C6" w:rsidRPr="00270DF8" w:rsidRDefault="005A73F7" w:rsidP="00270DF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270DF8">
              <w:rPr>
                <w:rFonts w:ascii="Times New Roman" w:hAnsi="Times New Roman" w:cs="Times New Roman"/>
                <w:sz w:val="28"/>
                <w:szCs w:val="28"/>
              </w:rPr>
              <w:t>Journal of Oral and Maxillofacial Surgery Volume 69, Issue 6, Pages e152-e154, June      2011   Published online: 18 April, 2011DOI: http://dx.doi.org/10.1016/j.joms.2010.12.053</w:t>
            </w:r>
          </w:p>
        </w:tc>
      </w:tr>
      <w:tr w:rsidR="006E42C6" w:rsidRPr="00F51F78" w:rsidTr="005D551F">
        <w:tc>
          <w:tcPr>
            <w:tcW w:w="817" w:type="dxa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Dr. G L </w:t>
            </w:r>
            <w:proofErr w:type="spellStart"/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Georgeno</w:t>
            </w:r>
            <w:proofErr w:type="spellEnd"/>
          </w:p>
        </w:tc>
        <w:tc>
          <w:tcPr>
            <w:tcW w:w="5924" w:type="dxa"/>
          </w:tcPr>
          <w:p w:rsidR="006E42C6" w:rsidRPr="00F51F78" w:rsidRDefault="00AD68D2" w:rsidP="00AD68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Transplanted tooth obturated with platelet rich plasma and synthetic graft</w:t>
            </w:r>
          </w:p>
          <w:p w:rsidR="00AD68D2" w:rsidRPr="00F51F78" w:rsidRDefault="00AD68D2" w:rsidP="00AD68D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Kerala dental journal vol 40 No.3 July 2017 pg 239-242</w:t>
            </w:r>
          </w:p>
        </w:tc>
      </w:tr>
      <w:tr w:rsidR="006E42C6" w:rsidRPr="00F51F78" w:rsidTr="005D551F">
        <w:tc>
          <w:tcPr>
            <w:tcW w:w="817" w:type="dxa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Vimal</w:t>
            </w:r>
            <w:proofErr w:type="spellEnd"/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Joseph </w:t>
            </w:r>
            <w:proofErr w:type="spellStart"/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Devadoss</w:t>
            </w:r>
            <w:proofErr w:type="spellEnd"/>
          </w:p>
        </w:tc>
        <w:tc>
          <w:tcPr>
            <w:tcW w:w="5924" w:type="dxa"/>
          </w:tcPr>
          <w:p w:rsidR="007505CA" w:rsidRDefault="00E7266A" w:rsidP="007505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A computed tomography study in the location of greater palatine artery in South Indian population for maxillary osteotomy</w:t>
            </w:r>
          </w:p>
          <w:p w:rsidR="007505CA" w:rsidRDefault="00E7266A" w:rsidP="007505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 </w:t>
            </w:r>
            <w:proofErr w:type="spellStart"/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Pharm</w:t>
            </w:r>
            <w:proofErr w:type="spellEnd"/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Bioall</w:t>
            </w:r>
            <w:proofErr w:type="spellEnd"/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Sci</w:t>
            </w:r>
            <w:proofErr w:type="spellEnd"/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2016;8:S151-3</w:t>
            </w:r>
          </w:p>
          <w:p w:rsidR="00E7266A" w:rsidRDefault="00E7266A" w:rsidP="007505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DOI:10.4103/0975-7406.191947</w:t>
            </w:r>
          </w:p>
          <w:p w:rsidR="007505CA" w:rsidRDefault="003559C7" w:rsidP="007505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Epidemiological study oftempor</w:t>
            </w:r>
            <w:r w:rsidR="0090393D"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mandibular joint ankylosis cases in a tertiary center</w:t>
            </w:r>
          </w:p>
          <w:p w:rsidR="006E42C6" w:rsidRPr="007505CA" w:rsidRDefault="00417E9D" w:rsidP="007505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9D"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Journal of Applied Dental Sciences 2019; 5(3): 142-145</w:t>
            </w:r>
          </w:p>
        </w:tc>
      </w:tr>
      <w:tr w:rsidR="00F83A3B" w:rsidRPr="00F51F78" w:rsidTr="005D551F">
        <w:tc>
          <w:tcPr>
            <w:tcW w:w="817" w:type="dxa"/>
          </w:tcPr>
          <w:p w:rsidR="00F83A3B" w:rsidRPr="00F51F78" w:rsidRDefault="00F83A3B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A3B" w:rsidRPr="00F51F78" w:rsidRDefault="00F83A3B" w:rsidP="006E42C6">
            <w:pP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Venkatakrishnan</w:t>
            </w:r>
            <w:proofErr w:type="spellEnd"/>
          </w:p>
        </w:tc>
        <w:tc>
          <w:tcPr>
            <w:tcW w:w="5924" w:type="dxa"/>
          </w:tcPr>
          <w:p w:rsidR="00F83A3B" w:rsidRDefault="00F83A3B" w:rsidP="00F83A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A3B">
              <w:rPr>
                <w:rFonts w:ascii="Times New Roman" w:eastAsia="Times New Roman" w:hAnsi="Times New Roman" w:cs="Times New Roman"/>
                <w:sz w:val="28"/>
                <w:szCs w:val="28"/>
              </w:rPr>
              <w:t>The use of PRG gel for bone regeneration after surgical removal of bilateral mandibular third molars – A comparative, prospective study</w:t>
            </w:r>
          </w:p>
          <w:p w:rsidR="00F83A3B" w:rsidRPr="00F83A3B" w:rsidRDefault="00F83A3B" w:rsidP="00B34FA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 journal of current research and review 2021</w:t>
            </w:r>
          </w:p>
        </w:tc>
      </w:tr>
      <w:tr w:rsidR="006E42C6" w:rsidRPr="00F51F78" w:rsidTr="005D551F">
        <w:tc>
          <w:tcPr>
            <w:tcW w:w="817" w:type="dxa"/>
          </w:tcPr>
          <w:p w:rsidR="006E42C6" w:rsidRPr="00F51F78" w:rsidRDefault="00F83A3B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42C6" w:rsidRPr="00F51F78" w:rsidRDefault="006E42C6" w:rsidP="006E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Dr. Kala </w:t>
            </w:r>
            <w:proofErr w:type="spellStart"/>
            <w:r w:rsidRPr="00F51F7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en-US"/>
              </w:rPr>
              <w:t>Bagavathy</w:t>
            </w:r>
            <w:proofErr w:type="spellEnd"/>
          </w:p>
        </w:tc>
        <w:tc>
          <w:tcPr>
            <w:tcW w:w="5924" w:type="dxa"/>
          </w:tcPr>
          <w:p w:rsidR="007505CA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F51F78">
              <w:rPr>
                <w:rFonts w:eastAsiaTheme="minorHAnsi"/>
                <w:bCs w:val="0"/>
                <w:sz w:val="28"/>
                <w:szCs w:val="28"/>
                <w:lang w:val="en-IN" w:bidi="ta-IN"/>
              </w:rPr>
              <w:t>Orbital Floor Reconstruction Options in Head and Neck Oncology- A Review Journal of Advanced Medical and Dental Sciences Research August 2020.</w:t>
            </w:r>
          </w:p>
          <w:p w:rsidR="003559C7" w:rsidRDefault="003559C7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proofErr w:type="spellStart"/>
            <w:r w:rsidRPr="007505CA">
              <w:rPr>
                <w:bCs w:val="0"/>
                <w:sz w:val="28"/>
                <w:szCs w:val="28"/>
              </w:rPr>
              <w:t>doi</w:t>
            </w:r>
            <w:proofErr w:type="spellEnd"/>
            <w:r w:rsidRPr="007505CA">
              <w:rPr>
                <w:bCs w:val="0"/>
                <w:sz w:val="28"/>
                <w:szCs w:val="28"/>
              </w:rPr>
              <w:t>: 10.21276/</w:t>
            </w:r>
            <w:proofErr w:type="spellStart"/>
            <w:r w:rsidRPr="007505CA">
              <w:rPr>
                <w:bCs w:val="0"/>
                <w:sz w:val="28"/>
                <w:szCs w:val="28"/>
              </w:rPr>
              <w:t>jamdsr</w:t>
            </w:r>
            <w:proofErr w:type="spellEnd"/>
          </w:p>
          <w:p w:rsidR="007505CA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Minimal Invasive Techniques for Implant dentistry: A Review</w:t>
            </w:r>
          </w:p>
          <w:p w:rsidR="007505CA" w:rsidRDefault="00A94886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 xml:space="preserve">Saudi Journal of Oral and Dental Research </w:t>
            </w:r>
            <w:r w:rsidRPr="007505CA">
              <w:rPr>
                <w:bCs w:val="0"/>
                <w:sz w:val="28"/>
                <w:szCs w:val="28"/>
              </w:rPr>
              <w:lastRenderedPageBreak/>
              <w:t>November 2019.</w:t>
            </w:r>
          </w:p>
          <w:p w:rsidR="00FE6398" w:rsidRDefault="00FE6398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DOI: 10.36348/SJODR.2019.v04i11.003</w:t>
            </w:r>
          </w:p>
          <w:p w:rsidR="007505CA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 xml:space="preserve">Reconstruction of Meibomian gland carcinoma – A Case Report </w:t>
            </w:r>
          </w:p>
          <w:p w:rsidR="007505CA" w:rsidRDefault="00A94886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Saudi Journal of Medicine September 2019</w:t>
            </w:r>
          </w:p>
          <w:p w:rsidR="00A94886" w:rsidRDefault="00B668CA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DOI: 10.36348/sjm.2019.v04i09.004</w:t>
            </w:r>
          </w:p>
          <w:p w:rsidR="007505CA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Bilateral Nasolabial flap in Oral Submucous Fibrosis: A Case Report</w:t>
            </w:r>
          </w:p>
          <w:p w:rsidR="007505CA" w:rsidRDefault="00A94886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Saudi Journal of Medicine July 2019</w:t>
            </w:r>
          </w:p>
          <w:p w:rsidR="00FE6398" w:rsidRDefault="00FE6398" w:rsidP="007505CA">
            <w:pPr>
              <w:pStyle w:val="ListBullet2"/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DOI:10.21276/sjm.2019.4.7.2</w:t>
            </w:r>
          </w:p>
          <w:p w:rsidR="007505CA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Case of Surgical Excision of PGCG in posterior maxilla with collagen membrane reconstruction</w:t>
            </w:r>
          </w:p>
          <w:p w:rsidR="00A94886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>Saudi Journal of Oral and Dental ResearchJuly 2019</w:t>
            </w:r>
            <w:r w:rsidR="00E01EFE" w:rsidRPr="007505CA">
              <w:rPr>
                <w:bCs w:val="0"/>
                <w:sz w:val="28"/>
                <w:szCs w:val="28"/>
              </w:rPr>
              <w:t xml:space="preserve"> DOI:10.21276/sjodr.2019.4.7.4</w:t>
            </w:r>
          </w:p>
          <w:p w:rsidR="007505CA" w:rsidRPr="007505CA" w:rsidRDefault="007505CA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r w:rsidRPr="007505CA">
              <w:rPr>
                <w:bCs w:val="0"/>
                <w:sz w:val="28"/>
                <w:szCs w:val="28"/>
              </w:rPr>
              <w:t xml:space="preserve">Sialolithiasis: An unusually large salivary stone (Case Report) </w:t>
            </w:r>
          </w:p>
          <w:p w:rsidR="007505CA" w:rsidRPr="00F51F78" w:rsidRDefault="007505CA" w:rsidP="007505C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78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Maxillofac</w:t>
            </w:r>
            <w:proofErr w:type="spellEnd"/>
            <w:r w:rsidRPr="00F51F78">
              <w:rPr>
                <w:rFonts w:ascii="Times New Roman" w:hAnsi="Times New Roman" w:cs="Times New Roman"/>
                <w:sz w:val="28"/>
                <w:szCs w:val="28"/>
              </w:rPr>
              <w:t>. Oral Surg Published online 28 March 2019</w:t>
            </w:r>
          </w:p>
          <w:p w:rsidR="007505CA" w:rsidRDefault="007505CA" w:rsidP="007505C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sz w:val="28"/>
                <w:szCs w:val="28"/>
              </w:rPr>
              <w:t>https://doi.org/10.1007/s12663-019-01223-y</w:t>
            </w:r>
          </w:p>
          <w:p w:rsidR="006E42C6" w:rsidRPr="007505CA" w:rsidRDefault="00A94886" w:rsidP="007505CA">
            <w:pPr>
              <w:pStyle w:val="ListBullet2"/>
              <w:numPr>
                <w:ilvl w:val="0"/>
                <w:numId w:val="11"/>
              </w:numPr>
              <w:jc w:val="both"/>
              <w:rPr>
                <w:bCs w:val="0"/>
                <w:sz w:val="28"/>
                <w:szCs w:val="28"/>
              </w:rPr>
            </w:pPr>
            <w:proofErr w:type="spellStart"/>
            <w:r w:rsidRPr="007505CA">
              <w:rPr>
                <w:sz w:val="28"/>
                <w:szCs w:val="28"/>
              </w:rPr>
              <w:t>Gorlin-Goltz</w:t>
            </w:r>
            <w:proofErr w:type="spellEnd"/>
            <w:r w:rsidRPr="007505CA">
              <w:rPr>
                <w:sz w:val="28"/>
                <w:szCs w:val="28"/>
              </w:rPr>
              <w:t xml:space="preserve"> syndrome associated with cleft lip and palate – A case report Journal of Indian Dental Association </w:t>
            </w:r>
            <w:proofErr w:type="spellStart"/>
            <w:r w:rsidRPr="007505CA">
              <w:rPr>
                <w:sz w:val="28"/>
                <w:szCs w:val="28"/>
              </w:rPr>
              <w:t>Tamilnadu</w:t>
            </w:r>
            <w:proofErr w:type="spellEnd"/>
            <w:r w:rsidRPr="007505CA">
              <w:rPr>
                <w:sz w:val="28"/>
                <w:szCs w:val="28"/>
              </w:rPr>
              <w:t xml:space="preserve"> (JIDAT), Jan - March 2019, 9(1), 17-21</w:t>
            </w:r>
          </w:p>
        </w:tc>
      </w:tr>
    </w:tbl>
    <w:p w:rsidR="003D4DCD" w:rsidRDefault="003D4DCD">
      <w:pPr>
        <w:rPr>
          <w:rFonts w:ascii="Times New Roman" w:hAnsi="Times New Roman" w:cs="Times New Roman"/>
          <w:sz w:val="28"/>
          <w:szCs w:val="28"/>
        </w:rPr>
      </w:pPr>
    </w:p>
    <w:p w:rsidR="005D551F" w:rsidRDefault="005D551F">
      <w:pPr>
        <w:rPr>
          <w:rFonts w:ascii="Times New Roman" w:hAnsi="Times New Roman" w:cs="Times New Roman"/>
          <w:sz w:val="28"/>
          <w:szCs w:val="28"/>
        </w:rPr>
      </w:pPr>
    </w:p>
    <w:p w:rsidR="005D551F" w:rsidRDefault="005D551F">
      <w:pPr>
        <w:rPr>
          <w:rFonts w:ascii="Times New Roman" w:hAnsi="Times New Roman" w:cs="Times New Roman"/>
          <w:sz w:val="28"/>
          <w:szCs w:val="28"/>
        </w:rPr>
      </w:pPr>
    </w:p>
    <w:p w:rsidR="005D551F" w:rsidRDefault="005D5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5"/>
        <w:gridCol w:w="2738"/>
        <w:gridCol w:w="5816"/>
      </w:tblGrid>
      <w:tr w:rsidR="005D551F" w:rsidRPr="004B4972" w:rsidTr="005D551F">
        <w:trPr>
          <w:jc w:val="center"/>
        </w:trPr>
        <w:tc>
          <w:tcPr>
            <w:tcW w:w="655" w:type="dxa"/>
          </w:tcPr>
          <w:p w:rsidR="005D551F" w:rsidRPr="004B4972" w:rsidRDefault="005D551F" w:rsidP="003C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D551F" w:rsidRPr="005D551F" w:rsidRDefault="005D551F" w:rsidP="003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51F">
              <w:rPr>
                <w:rFonts w:ascii="Times New Roman" w:hAnsi="Times New Roman" w:cs="Times New Roman"/>
                <w:sz w:val="28"/>
                <w:szCs w:val="28"/>
              </w:rPr>
              <w:t>Dr.Sharmila</w:t>
            </w:r>
            <w:proofErr w:type="spellEnd"/>
            <w:r w:rsidRPr="005D551F">
              <w:rPr>
                <w:rFonts w:ascii="Times New Roman" w:hAnsi="Times New Roman" w:cs="Times New Roman"/>
                <w:sz w:val="28"/>
                <w:szCs w:val="28"/>
              </w:rPr>
              <w:t xml:space="preserve"> Jasmine </w:t>
            </w:r>
          </w:p>
        </w:tc>
        <w:tc>
          <w:tcPr>
            <w:tcW w:w="5816" w:type="dxa"/>
          </w:tcPr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75" w:lineRule="exact"/>
              <w:ind w:right="192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 xml:space="preserve">Platelet Concentrates as Biomaterials in Tissue Engineering: a </w:t>
            </w:r>
            <w:proofErr w:type="spellStart"/>
            <w:r w:rsidRPr="005D551F">
              <w:rPr>
                <w:sz w:val="28"/>
                <w:szCs w:val="28"/>
              </w:rPr>
              <w:t>Review.Regenerative</w:t>
            </w:r>
            <w:proofErr w:type="spellEnd"/>
            <w:r w:rsidRPr="005D551F">
              <w:rPr>
                <w:sz w:val="28"/>
                <w:szCs w:val="28"/>
              </w:rPr>
              <w:t xml:space="preserve"> Engineering &amp;Translational Medicine. 2020;</w:t>
            </w:r>
          </w:p>
          <w:p w:rsidR="005D551F" w:rsidRPr="005D551F" w:rsidRDefault="005D551F" w:rsidP="003C3A20">
            <w:pPr>
              <w:pStyle w:val="TableParagraph"/>
              <w:spacing w:line="242" w:lineRule="auto"/>
              <w:ind w:left="111" w:right="93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hyperlink r:id="rId5" w:history="1">
              <w:r w:rsidRPr="00FB15A6">
                <w:rPr>
                  <w:rStyle w:val="Hyperlink"/>
                  <w:sz w:val="28"/>
                  <w:szCs w:val="28"/>
                  <w:u w:color="0000FF"/>
                </w:rPr>
                <w:t>https://doi.org/</w:t>
              </w:r>
              <w:r w:rsidRPr="00FB15A6">
                <w:rPr>
                  <w:rStyle w:val="Hyperlink"/>
                  <w:sz w:val="28"/>
                  <w:szCs w:val="28"/>
                </w:rPr>
                <w:t>10.1007/s40883-020-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Pr="005D551F">
              <w:rPr>
                <w:sz w:val="28"/>
                <w:szCs w:val="28"/>
              </w:rPr>
              <w:t>00165-</w:t>
            </w:r>
            <w:proofErr w:type="gramStart"/>
            <w:r w:rsidRPr="005D551F">
              <w:rPr>
                <w:sz w:val="28"/>
                <w:szCs w:val="28"/>
              </w:rPr>
              <w:t>z .</w:t>
            </w:r>
            <w:proofErr w:type="gramEnd"/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>Antimicrobial</w:t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z w:val="28"/>
                <w:szCs w:val="28"/>
              </w:rPr>
              <w:tab/>
              <w:t xml:space="preserve">and </w:t>
            </w:r>
            <w:proofErr w:type="spellStart"/>
            <w:r w:rsidRPr="005D551F">
              <w:rPr>
                <w:sz w:val="28"/>
                <w:szCs w:val="28"/>
              </w:rPr>
              <w:t>antibiofilm</w:t>
            </w:r>
            <w:proofErr w:type="spellEnd"/>
            <w:r w:rsidRPr="005D551F">
              <w:rPr>
                <w:sz w:val="28"/>
                <w:szCs w:val="28"/>
              </w:rPr>
              <w:t xml:space="preserve"> potential of </w:t>
            </w:r>
            <w:proofErr w:type="spellStart"/>
            <w:r w:rsidRPr="005D551F">
              <w:rPr>
                <w:sz w:val="28"/>
                <w:szCs w:val="28"/>
              </w:rPr>
              <w:t>injectable</w:t>
            </w:r>
            <w:proofErr w:type="spellEnd"/>
            <w:r w:rsidRPr="005D551F">
              <w:rPr>
                <w:sz w:val="28"/>
                <w:szCs w:val="28"/>
              </w:rPr>
              <w:t xml:space="preserve"> platelet rich fibrin a second- generation</w:t>
            </w:r>
            <w:r w:rsidRPr="005D551F">
              <w:rPr>
                <w:sz w:val="28"/>
                <w:szCs w:val="28"/>
              </w:rPr>
              <w:tab/>
            </w:r>
            <w:proofErr w:type="spellStart"/>
            <w:r w:rsidRPr="005D551F">
              <w:rPr>
                <w:sz w:val="28"/>
                <w:szCs w:val="28"/>
              </w:rPr>
              <w:t>plateletconcentrate</w:t>
            </w:r>
            <w:proofErr w:type="spellEnd"/>
            <w:r w:rsidRPr="005D551F">
              <w:rPr>
                <w:sz w:val="28"/>
                <w:szCs w:val="28"/>
              </w:rPr>
              <w:t xml:space="preserve">- against </w:t>
            </w:r>
            <w:proofErr w:type="spellStart"/>
            <w:r w:rsidRPr="005D551F">
              <w:rPr>
                <w:sz w:val="28"/>
                <w:szCs w:val="28"/>
              </w:rPr>
              <w:t>biofilm</w:t>
            </w:r>
            <w:proofErr w:type="spellEnd"/>
            <w:r w:rsidRPr="005D551F">
              <w:rPr>
                <w:sz w:val="28"/>
                <w:szCs w:val="28"/>
              </w:rPr>
              <w:t xml:space="preserve">   producing </w:t>
            </w:r>
            <w:proofErr w:type="spellStart"/>
            <w:r w:rsidRPr="005D551F">
              <w:rPr>
                <w:sz w:val="28"/>
                <w:szCs w:val="28"/>
              </w:rPr>
              <w:t>oralstaphylococcus</w:t>
            </w:r>
            <w:proofErr w:type="spellEnd"/>
            <w:r w:rsidRPr="005D551F">
              <w:rPr>
                <w:sz w:val="28"/>
                <w:szCs w:val="28"/>
              </w:rPr>
              <w:t xml:space="preserve"> </w:t>
            </w:r>
            <w:proofErr w:type="spellStart"/>
            <w:r w:rsidRPr="005D551F">
              <w:rPr>
                <w:sz w:val="28"/>
                <w:szCs w:val="28"/>
              </w:rPr>
              <w:t>isolates.Saudi</w:t>
            </w:r>
            <w:proofErr w:type="spellEnd"/>
            <w:r w:rsidRPr="005D551F">
              <w:rPr>
                <w:sz w:val="28"/>
                <w:szCs w:val="28"/>
              </w:rPr>
              <w:t xml:space="preserve"> Journal of Biological Sciences. 2020:27, 41–46;https://doi.org/ 10.1016/</w:t>
            </w:r>
            <w:proofErr w:type="spellStart"/>
            <w:r w:rsidRPr="005D551F">
              <w:rPr>
                <w:sz w:val="28"/>
                <w:szCs w:val="28"/>
              </w:rPr>
              <w:t>j.sjbs</w:t>
            </w:r>
            <w:proofErr w:type="spellEnd"/>
            <w:r w:rsidRPr="005D551F">
              <w:rPr>
                <w:sz w:val="28"/>
                <w:szCs w:val="28"/>
              </w:rPr>
              <w:t>. 2019.04.012.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>Cytokine Expression Pattern and Protein- Protein</w:t>
            </w:r>
            <w:r w:rsidRPr="005D551F">
              <w:rPr>
                <w:sz w:val="28"/>
                <w:szCs w:val="28"/>
              </w:rPr>
              <w:tab/>
              <w:t xml:space="preserve">interaction network analysis of </w:t>
            </w:r>
            <w:proofErr w:type="spellStart"/>
            <w:r w:rsidRPr="005D551F">
              <w:rPr>
                <w:sz w:val="28"/>
                <w:szCs w:val="28"/>
              </w:rPr>
              <w:t>Leucocyte</w:t>
            </w:r>
            <w:proofErr w:type="spellEnd"/>
            <w:r w:rsidRPr="005D551F">
              <w:rPr>
                <w:sz w:val="28"/>
                <w:szCs w:val="28"/>
              </w:rPr>
              <w:t xml:space="preserve"> Rich Platelet Rich Fibrin and </w:t>
            </w:r>
            <w:proofErr w:type="spellStart"/>
            <w:r w:rsidRPr="005D551F">
              <w:rPr>
                <w:sz w:val="28"/>
                <w:szCs w:val="28"/>
              </w:rPr>
              <w:t>Injectable</w:t>
            </w:r>
            <w:proofErr w:type="spellEnd"/>
            <w:r w:rsidRPr="005D551F">
              <w:rPr>
                <w:sz w:val="28"/>
                <w:szCs w:val="28"/>
              </w:rPr>
              <w:t xml:space="preserve"> Form </w:t>
            </w:r>
            <w:proofErr w:type="spellStart"/>
            <w:r w:rsidRPr="005D551F">
              <w:rPr>
                <w:sz w:val="28"/>
                <w:szCs w:val="28"/>
              </w:rPr>
              <w:t>ofPlatelet</w:t>
            </w:r>
            <w:proofErr w:type="spellEnd"/>
            <w:r w:rsidRPr="005D551F">
              <w:rPr>
                <w:sz w:val="28"/>
                <w:szCs w:val="28"/>
              </w:rPr>
              <w:t xml:space="preserve"> Rich Fibrin. Oral and Maxillofacial Surgery. 2020;https://doi.org/ 10.1007/s10006-020-00899-8.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>Architectural</w:t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pacing w:val="-7"/>
                <w:sz w:val="28"/>
                <w:szCs w:val="28"/>
              </w:rPr>
              <w:t xml:space="preserve">and </w:t>
            </w:r>
            <w:proofErr w:type="spellStart"/>
            <w:r w:rsidRPr="005D551F">
              <w:rPr>
                <w:sz w:val="28"/>
                <w:szCs w:val="28"/>
              </w:rPr>
              <w:t>Ultrastructural</w:t>
            </w:r>
            <w:proofErr w:type="spellEnd"/>
            <w:r w:rsidRPr="005D551F">
              <w:rPr>
                <w:sz w:val="28"/>
                <w:szCs w:val="28"/>
              </w:rPr>
              <w:t xml:space="preserve"> Variations</w:t>
            </w:r>
            <w:r w:rsidRPr="005D551F">
              <w:rPr>
                <w:sz w:val="28"/>
                <w:szCs w:val="28"/>
              </w:rPr>
              <w:tab/>
              <w:t>of</w:t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pacing w:val="-5"/>
                <w:sz w:val="28"/>
                <w:szCs w:val="28"/>
              </w:rPr>
              <w:t xml:space="preserve">Human </w:t>
            </w:r>
            <w:r w:rsidRPr="005D551F">
              <w:rPr>
                <w:sz w:val="28"/>
                <w:szCs w:val="28"/>
              </w:rPr>
              <w:t>Leukocyte Rich Platelet Rich</w:t>
            </w:r>
            <w:r w:rsidRPr="005D551F">
              <w:rPr>
                <w:sz w:val="28"/>
                <w:szCs w:val="28"/>
              </w:rPr>
              <w:tab/>
              <w:t>Fibrin</w:t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pacing w:val="-7"/>
                <w:sz w:val="28"/>
                <w:szCs w:val="28"/>
              </w:rPr>
              <w:t xml:space="preserve">and </w:t>
            </w:r>
            <w:proofErr w:type="spellStart"/>
            <w:r w:rsidRPr="005D551F">
              <w:rPr>
                <w:sz w:val="28"/>
                <w:szCs w:val="28"/>
              </w:rPr>
              <w:t>Injectable</w:t>
            </w:r>
            <w:proofErr w:type="spellEnd"/>
            <w:r w:rsidRPr="005D551F">
              <w:rPr>
                <w:sz w:val="28"/>
                <w:szCs w:val="28"/>
              </w:rPr>
              <w:t xml:space="preserve"> Platelet </w:t>
            </w:r>
            <w:r w:rsidRPr="005D551F">
              <w:rPr>
                <w:spacing w:val="-5"/>
                <w:sz w:val="28"/>
                <w:szCs w:val="28"/>
              </w:rPr>
              <w:t xml:space="preserve">Rich </w:t>
            </w:r>
            <w:proofErr w:type="spellStart"/>
            <w:r w:rsidRPr="005D551F">
              <w:rPr>
                <w:sz w:val="28"/>
                <w:szCs w:val="28"/>
              </w:rPr>
              <w:t>Fibrin.Journal</w:t>
            </w:r>
            <w:proofErr w:type="spellEnd"/>
            <w:r w:rsidRPr="005D551F">
              <w:rPr>
                <w:sz w:val="28"/>
                <w:szCs w:val="28"/>
              </w:rPr>
              <w:t xml:space="preserve"> of Microscopy and   </w:t>
            </w:r>
            <w:proofErr w:type="spellStart"/>
            <w:r w:rsidRPr="005D551F">
              <w:rPr>
                <w:sz w:val="28"/>
                <w:szCs w:val="28"/>
              </w:rPr>
              <w:t>Ultrastructure</w:t>
            </w:r>
            <w:proofErr w:type="spellEnd"/>
            <w:r w:rsidRPr="005D551F">
              <w:rPr>
                <w:sz w:val="28"/>
                <w:szCs w:val="28"/>
              </w:rPr>
              <w:t>. 2020;https://doi.org/ 10.4103/JMAU. JMAU_7_20.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 xml:space="preserve">Potential of platelet rich fibrin in extracted socket healing of Sprague </w:t>
            </w:r>
            <w:proofErr w:type="spellStart"/>
            <w:r w:rsidRPr="005D551F">
              <w:rPr>
                <w:sz w:val="28"/>
                <w:szCs w:val="28"/>
              </w:rPr>
              <w:t>Dawley</w:t>
            </w:r>
            <w:proofErr w:type="spellEnd"/>
            <w:r w:rsidRPr="005D551F">
              <w:rPr>
                <w:sz w:val="28"/>
                <w:szCs w:val="28"/>
              </w:rPr>
              <w:t xml:space="preserve"> rat model through acceleration of wound contraction, protein </w:t>
            </w:r>
            <w:proofErr w:type="spellStart"/>
            <w:r w:rsidRPr="005D551F">
              <w:rPr>
                <w:sz w:val="28"/>
                <w:szCs w:val="28"/>
              </w:rPr>
              <w:t>andcollagen</w:t>
            </w:r>
            <w:proofErr w:type="spellEnd"/>
            <w:r w:rsidRPr="005D551F">
              <w:rPr>
                <w:sz w:val="28"/>
                <w:szCs w:val="28"/>
              </w:rPr>
              <w:t xml:space="preserve"> </w:t>
            </w:r>
            <w:proofErr w:type="spellStart"/>
            <w:r w:rsidRPr="005D551F">
              <w:rPr>
                <w:sz w:val="28"/>
                <w:szCs w:val="28"/>
              </w:rPr>
              <w:t>content.JuniKhyat</w:t>
            </w:r>
            <w:proofErr w:type="spellEnd"/>
            <w:r w:rsidRPr="005D551F">
              <w:rPr>
                <w:sz w:val="28"/>
                <w:szCs w:val="28"/>
              </w:rPr>
              <w:t>. 2020</w:t>
            </w:r>
            <w:proofErr w:type="gramStart"/>
            <w:r w:rsidRPr="005D551F">
              <w:rPr>
                <w:sz w:val="28"/>
                <w:szCs w:val="28"/>
              </w:rPr>
              <w:t>;10:6</w:t>
            </w:r>
            <w:proofErr w:type="gramEnd"/>
            <w:r w:rsidRPr="005D551F">
              <w:rPr>
                <w:sz w:val="28"/>
                <w:szCs w:val="28"/>
              </w:rPr>
              <w:t>(3),25-40.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 xml:space="preserve">Antimicrobial Fillers for Dental Restorative Materials. Springer Nature, Singapore </w:t>
            </w:r>
            <w:proofErr w:type="spellStart"/>
            <w:r w:rsidRPr="005D551F">
              <w:rPr>
                <w:sz w:val="28"/>
                <w:szCs w:val="28"/>
              </w:rPr>
              <w:t>Pvt</w:t>
            </w:r>
            <w:proofErr w:type="spellEnd"/>
            <w:r w:rsidRPr="005D551F">
              <w:rPr>
                <w:sz w:val="28"/>
                <w:szCs w:val="28"/>
              </w:rPr>
              <w:t xml:space="preserve"> Ltd. 2021 </w:t>
            </w:r>
            <w:hyperlink r:id="rId6" w:history="1">
              <w:r w:rsidRPr="005D551F">
                <w:rPr>
                  <w:rStyle w:val="Hyperlink"/>
                  <w:sz w:val="28"/>
                  <w:szCs w:val="28"/>
                </w:rPr>
                <w:t>https://doi.org/10.1007/978- 981-15-7098-8_14</w:t>
              </w:r>
            </w:hyperlink>
            <w:r w:rsidRPr="005D551F">
              <w:rPr>
                <w:sz w:val="28"/>
                <w:szCs w:val="28"/>
              </w:rPr>
              <w:t>.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 xml:space="preserve">Applications of Microbes in Human Health. https://doi.org/10.1007/978-981-16-2225-0_11, Springer Nature, Singapore </w:t>
            </w:r>
            <w:proofErr w:type="spellStart"/>
            <w:r w:rsidRPr="005D551F">
              <w:rPr>
                <w:sz w:val="28"/>
                <w:szCs w:val="28"/>
              </w:rPr>
              <w:t>Pvt</w:t>
            </w:r>
            <w:proofErr w:type="spellEnd"/>
            <w:r w:rsidRPr="005D551F">
              <w:rPr>
                <w:sz w:val="28"/>
                <w:szCs w:val="28"/>
              </w:rPr>
              <w:t xml:space="preserve"> Ltd. 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 xml:space="preserve">Biodegradable materials in dentistry. </w:t>
            </w:r>
            <w:r w:rsidRPr="005D551F">
              <w:rPr>
                <w:sz w:val="28"/>
                <w:szCs w:val="28"/>
              </w:rPr>
              <w:lastRenderedPageBreak/>
              <w:t>2022. Wiley-Scrivener John Wiley &amp; Sons, Inc.</w:t>
            </w:r>
          </w:p>
          <w:p w:rsidR="005D551F" w:rsidRPr="005D551F" w:rsidRDefault="005D551F" w:rsidP="005D551F">
            <w:pPr>
              <w:pStyle w:val="TableParagraph"/>
              <w:numPr>
                <w:ilvl w:val="0"/>
                <w:numId w:val="13"/>
              </w:numPr>
              <w:spacing w:line="242" w:lineRule="auto"/>
              <w:ind w:right="93"/>
              <w:jc w:val="both"/>
              <w:rPr>
                <w:sz w:val="28"/>
                <w:szCs w:val="28"/>
              </w:rPr>
            </w:pPr>
            <w:r w:rsidRPr="005D551F">
              <w:rPr>
                <w:sz w:val="28"/>
                <w:szCs w:val="28"/>
              </w:rPr>
              <w:t>Biodegradable materials</w:t>
            </w:r>
            <w:r w:rsidRPr="005D551F">
              <w:rPr>
                <w:sz w:val="28"/>
                <w:szCs w:val="28"/>
              </w:rPr>
              <w:tab/>
              <w:t>in</w:t>
            </w:r>
            <w:r w:rsidRPr="005D551F">
              <w:rPr>
                <w:sz w:val="28"/>
                <w:szCs w:val="28"/>
              </w:rPr>
              <w:tab/>
              <w:t>tissue engineering</w:t>
            </w:r>
            <w:r w:rsidRPr="005D551F">
              <w:rPr>
                <w:sz w:val="28"/>
                <w:szCs w:val="28"/>
              </w:rPr>
              <w:tab/>
            </w:r>
            <w:r w:rsidRPr="005D551F">
              <w:rPr>
                <w:sz w:val="28"/>
                <w:szCs w:val="28"/>
              </w:rPr>
              <w:tab/>
              <w:t>emphasis on</w:t>
            </w:r>
            <w:r w:rsidRPr="005D551F">
              <w:rPr>
                <w:sz w:val="28"/>
                <w:szCs w:val="28"/>
              </w:rPr>
              <w:tab/>
              <w:t xml:space="preserve">bone </w:t>
            </w:r>
            <w:proofErr w:type="spellStart"/>
            <w:r w:rsidRPr="005D551F">
              <w:rPr>
                <w:sz w:val="28"/>
                <w:szCs w:val="28"/>
              </w:rPr>
              <w:t>tissueengineering</w:t>
            </w:r>
            <w:proofErr w:type="spellEnd"/>
            <w:r w:rsidRPr="005D551F">
              <w:rPr>
                <w:sz w:val="28"/>
                <w:szCs w:val="28"/>
              </w:rPr>
              <w:t xml:space="preserve">. 2022. Wiley-Scrivener John Wiley &amp; Sons, Inc. </w:t>
            </w:r>
          </w:p>
          <w:p w:rsidR="005D551F" w:rsidRPr="005D551F" w:rsidRDefault="005D551F" w:rsidP="003C3A20">
            <w:pPr>
              <w:pStyle w:val="TableParagraph"/>
              <w:spacing w:line="242" w:lineRule="auto"/>
              <w:ind w:left="720" w:right="93"/>
              <w:jc w:val="both"/>
              <w:rPr>
                <w:sz w:val="28"/>
                <w:szCs w:val="28"/>
              </w:rPr>
            </w:pPr>
          </w:p>
        </w:tc>
      </w:tr>
    </w:tbl>
    <w:p w:rsidR="005D551F" w:rsidRPr="00F51F78" w:rsidRDefault="005D551F">
      <w:pPr>
        <w:rPr>
          <w:rFonts w:ascii="Times New Roman" w:hAnsi="Times New Roman" w:cs="Times New Roman"/>
          <w:sz w:val="28"/>
          <w:szCs w:val="28"/>
        </w:rPr>
      </w:pPr>
    </w:p>
    <w:sectPr w:rsidR="005D551F" w:rsidRPr="00F51F78" w:rsidSect="0010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fvcfcHgsfjwAdvOTab62ddd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B08"/>
    <w:multiLevelType w:val="hybridMultilevel"/>
    <w:tmpl w:val="33D03B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516"/>
    <w:multiLevelType w:val="hybridMultilevel"/>
    <w:tmpl w:val="16CA8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C8E"/>
    <w:multiLevelType w:val="hybridMultilevel"/>
    <w:tmpl w:val="4BB2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1762B"/>
    <w:multiLevelType w:val="hybridMultilevel"/>
    <w:tmpl w:val="C386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77C2"/>
    <w:multiLevelType w:val="hybridMultilevel"/>
    <w:tmpl w:val="9640B512"/>
    <w:lvl w:ilvl="0" w:tplc="8C1EC2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4F23"/>
    <w:multiLevelType w:val="hybridMultilevel"/>
    <w:tmpl w:val="17A8D2B2"/>
    <w:lvl w:ilvl="0" w:tplc="7AAC8B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042A"/>
    <w:multiLevelType w:val="hybridMultilevel"/>
    <w:tmpl w:val="9DECE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17285"/>
    <w:multiLevelType w:val="hybridMultilevel"/>
    <w:tmpl w:val="A1D87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ACA"/>
    <w:multiLevelType w:val="hybridMultilevel"/>
    <w:tmpl w:val="74184C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76CEF"/>
    <w:multiLevelType w:val="hybridMultilevel"/>
    <w:tmpl w:val="FAA8A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B43B5"/>
    <w:multiLevelType w:val="hybridMultilevel"/>
    <w:tmpl w:val="486CEA12"/>
    <w:lvl w:ilvl="0" w:tplc="F302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A6C94"/>
    <w:multiLevelType w:val="hybridMultilevel"/>
    <w:tmpl w:val="867246DA"/>
    <w:lvl w:ilvl="0" w:tplc="EA427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944E2"/>
    <w:multiLevelType w:val="hybridMultilevel"/>
    <w:tmpl w:val="486CEA12"/>
    <w:lvl w:ilvl="0" w:tplc="F302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25D2"/>
    <w:rsid w:val="00104278"/>
    <w:rsid w:val="00270DF8"/>
    <w:rsid w:val="002F3B57"/>
    <w:rsid w:val="003559C7"/>
    <w:rsid w:val="003B48D4"/>
    <w:rsid w:val="003D4DCD"/>
    <w:rsid w:val="00417E9D"/>
    <w:rsid w:val="004A1DCB"/>
    <w:rsid w:val="005A73F7"/>
    <w:rsid w:val="005D551F"/>
    <w:rsid w:val="006E42C6"/>
    <w:rsid w:val="007505CA"/>
    <w:rsid w:val="008D2711"/>
    <w:rsid w:val="0090393D"/>
    <w:rsid w:val="00990AB2"/>
    <w:rsid w:val="009C4085"/>
    <w:rsid w:val="00A225FE"/>
    <w:rsid w:val="00A94886"/>
    <w:rsid w:val="00AA1089"/>
    <w:rsid w:val="00AD68D2"/>
    <w:rsid w:val="00B34FA2"/>
    <w:rsid w:val="00B668CA"/>
    <w:rsid w:val="00C16594"/>
    <w:rsid w:val="00C27A30"/>
    <w:rsid w:val="00CC25D2"/>
    <w:rsid w:val="00D33AB7"/>
    <w:rsid w:val="00D915EE"/>
    <w:rsid w:val="00E01EFE"/>
    <w:rsid w:val="00E2271C"/>
    <w:rsid w:val="00E271CC"/>
    <w:rsid w:val="00E7266A"/>
    <w:rsid w:val="00F51F78"/>
    <w:rsid w:val="00F83A3B"/>
    <w:rsid w:val="00F94AB5"/>
    <w:rsid w:val="00FE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2C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fontstyle01">
    <w:name w:val="fontstyle01"/>
    <w:basedOn w:val="DefaultParagraphFont"/>
    <w:rsid w:val="005A73F7"/>
    <w:rPr>
      <w:rFonts w:ascii="VfvcfcHgsfjwAdvOTab62ddd1" w:hAnsi="VfvcfcHgsfjwAdvOTab62ddd1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8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8D4"/>
    <w:rPr>
      <w:color w:val="605E5C"/>
      <w:shd w:val="clear" w:color="auto" w:fill="E1DFDD"/>
    </w:rPr>
  </w:style>
  <w:style w:type="paragraph" w:styleId="ListBullet2">
    <w:name w:val="List Bullet 2"/>
    <w:basedOn w:val="Normal"/>
    <w:autoRedefine/>
    <w:unhideWhenUsed/>
    <w:rsid w:val="00A94886"/>
    <w:pPr>
      <w:spacing w:after="0" w:line="360" w:lineRule="auto"/>
      <w:ind w:left="720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D5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%20981-15-7098-8_14" TargetMode="External"/><Relationship Id="rId5" Type="http://schemas.openxmlformats.org/officeDocument/2006/relationships/hyperlink" Target="https://doi.org/10.1007/s40883-0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Gnanasagar</dc:creator>
  <cp:keywords/>
  <dc:description/>
  <cp:lastModifiedBy>Windows User</cp:lastModifiedBy>
  <cp:revision>30</cp:revision>
  <dcterms:created xsi:type="dcterms:W3CDTF">2021-02-17T06:35:00Z</dcterms:created>
  <dcterms:modified xsi:type="dcterms:W3CDTF">2022-06-06T09:35:00Z</dcterms:modified>
</cp:coreProperties>
</file>